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8D" w:rsidRPr="000D65A4" w:rsidRDefault="000C118D" w:rsidP="000C118D">
      <w:pPr>
        <w:autoSpaceDE w:val="0"/>
        <w:autoSpaceDN w:val="0"/>
        <w:adjustRightInd w:val="0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  <w:r w:rsidRPr="000D65A4">
        <w:rPr>
          <w:rFonts w:ascii="方正小标宋简体" w:eastAsia="方正小标宋简体" w:cs="宋体" w:hint="eastAsia"/>
          <w:kern w:val="0"/>
          <w:sz w:val="36"/>
          <w:szCs w:val="36"/>
        </w:rPr>
        <w:t>《临床急需药品附条件批准上市技术指导原则》</w:t>
      </w:r>
    </w:p>
    <w:p w:rsidR="000C118D" w:rsidRPr="000D65A4" w:rsidRDefault="000C118D" w:rsidP="000C118D">
      <w:pPr>
        <w:autoSpaceDE w:val="0"/>
        <w:autoSpaceDN w:val="0"/>
        <w:adjustRightInd w:val="0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  <w:r w:rsidRPr="000D65A4">
        <w:rPr>
          <w:rFonts w:ascii="方正小标宋简体" w:eastAsia="方正小标宋简体" w:cs="宋体" w:hint="eastAsia"/>
          <w:kern w:val="0"/>
          <w:sz w:val="36"/>
          <w:szCs w:val="36"/>
        </w:rPr>
        <w:t>起草说明</w:t>
      </w:r>
    </w:p>
    <w:p w:rsidR="000C118D" w:rsidRPr="000D65A4" w:rsidRDefault="000C118D" w:rsidP="000C118D">
      <w:pPr>
        <w:widowControl/>
        <w:spacing w:line="360" w:lineRule="auto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0D65A4">
        <w:rPr>
          <w:rFonts w:ascii="黑体" w:eastAsia="黑体" w:hAnsi="黑体" w:cs="宋体" w:hint="eastAsia"/>
          <w:kern w:val="0"/>
          <w:sz w:val="32"/>
          <w:szCs w:val="32"/>
        </w:rPr>
        <w:t>一</w:t>
      </w:r>
      <w:r w:rsidRPr="000D65A4">
        <w:rPr>
          <w:rFonts w:ascii="黑体" w:eastAsia="黑体" w:hAnsi="黑体" w:cs="宋体"/>
          <w:kern w:val="0"/>
          <w:sz w:val="32"/>
          <w:szCs w:val="32"/>
        </w:rPr>
        <w:t>、</w:t>
      </w:r>
      <w:r w:rsidRPr="000D65A4">
        <w:rPr>
          <w:rFonts w:ascii="黑体" w:eastAsia="黑体" w:hAnsi="黑体" w:cs="宋体" w:hint="eastAsia"/>
          <w:kern w:val="0"/>
          <w:sz w:val="32"/>
          <w:szCs w:val="32"/>
        </w:rPr>
        <w:t>背景</w:t>
      </w:r>
    </w:p>
    <w:p w:rsidR="000C118D" w:rsidRDefault="000C118D" w:rsidP="000C118D">
      <w:pPr>
        <w:widowControl/>
        <w:spacing w:line="360" w:lineRule="auto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 w:rsidRPr="008A0BB4">
        <w:rPr>
          <w:rFonts w:ascii="仿宋_GB2312" w:eastAsia="仿宋_GB2312" w:hAnsi="黑体" w:cs="宋体" w:hint="eastAsia"/>
          <w:kern w:val="0"/>
          <w:sz w:val="32"/>
          <w:szCs w:val="32"/>
        </w:rPr>
        <w:t>为落实《关于深化审评审批制度改革鼓励药品医疗器械创新的意见》（</w:t>
      </w:r>
      <w:proofErr w:type="gramStart"/>
      <w:r w:rsidRPr="008A0BB4">
        <w:rPr>
          <w:rFonts w:ascii="仿宋_GB2312" w:eastAsia="仿宋_GB2312" w:hAnsi="黑体" w:cs="宋体" w:hint="eastAsia"/>
          <w:kern w:val="0"/>
          <w:sz w:val="32"/>
          <w:szCs w:val="32"/>
        </w:rPr>
        <w:t>厅字〔2017〕</w:t>
      </w:r>
      <w:proofErr w:type="gramEnd"/>
      <w:r w:rsidRPr="008A0BB4">
        <w:rPr>
          <w:rFonts w:ascii="仿宋_GB2312" w:eastAsia="仿宋_GB2312" w:hAnsi="黑体" w:cs="宋体" w:hint="eastAsia"/>
          <w:kern w:val="0"/>
          <w:sz w:val="32"/>
          <w:szCs w:val="32"/>
        </w:rPr>
        <w:t>42号），鼓励以临床需求为核心的药物创新，加快具有临床价值的临床急需药品上市，根据《中华人民共和国药品管理法》、《中华人民共和国疫苗管理法》、《药品注册管理办法（征求意见稿）》，借鉴国际经验，结合我国药品审评工作实践，制定本指导原则</w:t>
      </w:r>
      <w:r w:rsidRPr="000D65A4">
        <w:rPr>
          <w:rFonts w:ascii="仿宋_GB2312" w:eastAsia="仿宋_GB2312" w:hAnsi="黑体" w:cs="宋体" w:hint="eastAsia"/>
          <w:kern w:val="0"/>
          <w:sz w:val="32"/>
          <w:szCs w:val="32"/>
        </w:rPr>
        <w:t>。</w:t>
      </w:r>
    </w:p>
    <w:p w:rsidR="000C118D" w:rsidRPr="000D65A4" w:rsidRDefault="000C118D" w:rsidP="000C118D">
      <w:pPr>
        <w:widowControl/>
        <w:spacing w:line="360" w:lineRule="auto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 w:rsidRPr="000D65A4">
        <w:rPr>
          <w:rFonts w:ascii="仿宋_GB2312" w:eastAsia="仿宋_GB2312" w:hAnsi="黑体" w:cs="宋体" w:hint="eastAsia"/>
          <w:kern w:val="0"/>
          <w:sz w:val="32"/>
          <w:szCs w:val="32"/>
        </w:rPr>
        <w:t>本指导原则共分为</w:t>
      </w:r>
      <w:r w:rsidRPr="000D65A4">
        <w:rPr>
          <w:rFonts w:ascii="仿宋_GB2312" w:eastAsia="仿宋_GB2312" w:hAnsi="黑体" w:cs="宋体"/>
          <w:kern w:val="0"/>
          <w:sz w:val="32"/>
          <w:szCs w:val="32"/>
        </w:rPr>
        <w:t>6</w:t>
      </w:r>
      <w:r w:rsidRPr="000D65A4">
        <w:rPr>
          <w:rFonts w:ascii="仿宋_GB2312" w:eastAsia="仿宋_GB2312" w:hAnsi="黑体" w:cs="宋体" w:hint="eastAsia"/>
          <w:kern w:val="0"/>
          <w:sz w:val="32"/>
          <w:szCs w:val="32"/>
        </w:rPr>
        <w:t>个部分</w:t>
      </w:r>
      <w:r w:rsidRPr="000D65A4">
        <w:rPr>
          <w:rFonts w:ascii="仿宋_GB2312" w:eastAsia="仿宋_GB2312" w:hAnsi="黑体" w:cs="宋体"/>
          <w:kern w:val="0"/>
          <w:sz w:val="32"/>
          <w:szCs w:val="32"/>
        </w:rPr>
        <w:t>，</w:t>
      </w:r>
      <w:r w:rsidRPr="000D65A4">
        <w:rPr>
          <w:rFonts w:ascii="仿宋_GB2312" w:eastAsia="仿宋_GB2312" w:hAnsi="黑体" w:cs="宋体" w:hint="eastAsia"/>
          <w:kern w:val="0"/>
          <w:sz w:val="32"/>
          <w:szCs w:val="32"/>
        </w:rPr>
        <w:t>分别为前言、附条件批准上市的基本条件</w:t>
      </w:r>
      <w:r w:rsidRPr="000D65A4">
        <w:rPr>
          <w:rFonts w:ascii="仿宋_GB2312" w:eastAsia="仿宋_GB2312" w:hAnsi="黑体" w:cs="宋体"/>
          <w:kern w:val="0"/>
          <w:sz w:val="32"/>
          <w:szCs w:val="32"/>
        </w:rPr>
        <w:t>、</w:t>
      </w:r>
      <w:r w:rsidRPr="000D65A4">
        <w:rPr>
          <w:rFonts w:ascii="仿宋_GB2312" w:eastAsia="仿宋_GB2312" w:hAnsi="黑体" w:cs="宋体" w:hint="eastAsia"/>
          <w:kern w:val="0"/>
          <w:sz w:val="32"/>
          <w:szCs w:val="32"/>
        </w:rPr>
        <w:t>附条件批准药物的疗效评价</w:t>
      </w:r>
      <w:r w:rsidRPr="000D65A4">
        <w:rPr>
          <w:rFonts w:ascii="仿宋_GB2312" w:eastAsia="仿宋_GB2312" w:hAnsi="黑体" w:cs="宋体"/>
          <w:kern w:val="0"/>
          <w:sz w:val="32"/>
          <w:szCs w:val="32"/>
        </w:rPr>
        <w:t>、</w:t>
      </w:r>
      <w:r w:rsidRPr="000D65A4">
        <w:rPr>
          <w:rFonts w:ascii="仿宋_GB2312" w:eastAsia="仿宋_GB2312" w:hAnsi="黑体" w:cs="宋体" w:hint="eastAsia"/>
          <w:kern w:val="0"/>
          <w:sz w:val="32"/>
          <w:szCs w:val="32"/>
        </w:rPr>
        <w:t>附条件批准上市的申请、附条件批准上市的上市后要求、</w:t>
      </w:r>
      <w:r w:rsidRPr="000D65A4">
        <w:rPr>
          <w:rFonts w:ascii="仿宋_GB2312" w:eastAsia="仿宋_GB2312" w:hAnsi="黑体" w:cs="宋体"/>
          <w:kern w:val="0"/>
          <w:sz w:val="32"/>
          <w:szCs w:val="32"/>
        </w:rPr>
        <w:t>附条件批准上市的撤销</w:t>
      </w:r>
      <w:r w:rsidRPr="000D65A4">
        <w:rPr>
          <w:rFonts w:ascii="仿宋_GB2312" w:eastAsia="仿宋_GB2312" w:hAnsi="黑体" w:cs="宋体" w:hint="eastAsia"/>
          <w:kern w:val="0"/>
          <w:sz w:val="32"/>
          <w:szCs w:val="32"/>
        </w:rPr>
        <w:t>。</w:t>
      </w:r>
    </w:p>
    <w:p w:rsidR="000C118D" w:rsidRPr="0043500D" w:rsidRDefault="000C118D" w:rsidP="000C118D">
      <w:pPr>
        <w:widowControl/>
        <w:spacing w:line="360" w:lineRule="auto"/>
        <w:ind w:firstLineChars="200" w:firstLine="640"/>
        <w:rPr>
          <w:rFonts w:ascii="Times New Roman" w:eastAsia="宋体" w:hAnsi="Times New Roman" w:cs="Arial"/>
          <w:kern w:val="0"/>
          <w:sz w:val="24"/>
          <w:szCs w:val="24"/>
        </w:rPr>
      </w:pPr>
      <w:r w:rsidRPr="000D65A4">
        <w:rPr>
          <w:rFonts w:ascii="仿宋_GB2312" w:eastAsia="仿宋_GB2312" w:hAnsi="黑体" w:cs="宋体" w:hint="eastAsia"/>
          <w:kern w:val="0"/>
          <w:sz w:val="32"/>
          <w:szCs w:val="32"/>
        </w:rPr>
        <w:t>本指导原则（原</w:t>
      </w:r>
      <w:r w:rsidRPr="000D65A4">
        <w:rPr>
          <w:rFonts w:ascii="仿宋_GB2312" w:eastAsia="仿宋_GB2312" w:hAnsi="黑体" w:cs="宋体"/>
          <w:kern w:val="0"/>
          <w:sz w:val="32"/>
          <w:szCs w:val="32"/>
        </w:rPr>
        <w:t>技术指南）</w:t>
      </w:r>
      <w:r w:rsidRPr="000D65A4">
        <w:rPr>
          <w:rFonts w:ascii="仿宋_GB2312" w:eastAsia="仿宋_GB2312" w:hAnsi="黑体" w:cs="宋体" w:hint="eastAsia"/>
          <w:kern w:val="0"/>
          <w:sz w:val="32"/>
          <w:szCs w:val="32"/>
        </w:rPr>
        <w:t>于2017年12月20日-2018 年1月15日期间</w:t>
      </w:r>
      <w:r w:rsidRPr="000D65A4">
        <w:rPr>
          <w:rFonts w:ascii="仿宋_GB2312" w:eastAsia="仿宋_GB2312" w:hAnsi="黑体" w:cs="宋体"/>
          <w:kern w:val="0"/>
          <w:sz w:val="32"/>
          <w:szCs w:val="32"/>
        </w:rPr>
        <w:t>在</w:t>
      </w:r>
      <w:r w:rsidRPr="000D65A4">
        <w:rPr>
          <w:rFonts w:ascii="仿宋_GB2312" w:eastAsia="仿宋_GB2312" w:hAnsi="黑体" w:cs="宋体" w:hint="eastAsia"/>
          <w:kern w:val="0"/>
          <w:sz w:val="32"/>
          <w:szCs w:val="32"/>
        </w:rPr>
        <w:t>原国家</w:t>
      </w:r>
      <w:r w:rsidRPr="000D65A4">
        <w:rPr>
          <w:rFonts w:ascii="仿宋_GB2312" w:eastAsia="仿宋_GB2312" w:hAnsi="黑体" w:cs="宋体"/>
          <w:kern w:val="0"/>
          <w:sz w:val="32"/>
          <w:szCs w:val="32"/>
        </w:rPr>
        <w:t>食品药品监督管理</w:t>
      </w:r>
      <w:r w:rsidRPr="000D65A4">
        <w:rPr>
          <w:rFonts w:ascii="仿宋_GB2312" w:eastAsia="仿宋_GB2312" w:hAnsi="黑体" w:cs="宋体" w:hint="eastAsia"/>
          <w:kern w:val="0"/>
          <w:sz w:val="32"/>
          <w:szCs w:val="32"/>
        </w:rPr>
        <w:t>总局</w:t>
      </w:r>
      <w:r w:rsidRPr="000D65A4">
        <w:rPr>
          <w:rFonts w:ascii="仿宋_GB2312" w:eastAsia="仿宋_GB2312" w:hAnsi="黑体" w:cs="宋体"/>
          <w:kern w:val="0"/>
          <w:sz w:val="32"/>
          <w:szCs w:val="32"/>
        </w:rPr>
        <w:t>网站</w:t>
      </w:r>
      <w:r w:rsidRPr="000D65A4">
        <w:rPr>
          <w:rFonts w:ascii="仿宋_GB2312" w:eastAsia="仿宋_GB2312" w:hAnsi="黑体" w:cs="宋体" w:hint="eastAsia"/>
          <w:kern w:val="0"/>
          <w:sz w:val="32"/>
          <w:szCs w:val="32"/>
        </w:rPr>
        <w:t>面向全社会征求意见，</w:t>
      </w:r>
      <w:r w:rsidRPr="000D65A4">
        <w:rPr>
          <w:rFonts w:ascii="仿宋_GB2312" w:eastAsia="仿宋_GB2312" w:hAnsi="黑体" w:cs="宋体"/>
          <w:kern w:val="0"/>
          <w:sz w:val="32"/>
          <w:szCs w:val="32"/>
        </w:rPr>
        <w:t>根据反馈意见进行</w:t>
      </w:r>
      <w:r w:rsidRPr="000D65A4">
        <w:rPr>
          <w:rFonts w:ascii="仿宋_GB2312" w:eastAsia="仿宋_GB2312" w:hAnsi="黑体" w:cs="宋体" w:hint="eastAsia"/>
          <w:kern w:val="0"/>
          <w:sz w:val="32"/>
          <w:szCs w:val="32"/>
        </w:rPr>
        <w:t>了</w:t>
      </w:r>
      <w:r w:rsidRPr="000D65A4">
        <w:rPr>
          <w:rFonts w:ascii="仿宋_GB2312" w:eastAsia="仿宋_GB2312" w:hAnsi="黑体" w:cs="宋体"/>
          <w:kern w:val="0"/>
          <w:sz w:val="32"/>
          <w:szCs w:val="32"/>
        </w:rPr>
        <w:t>修订</w:t>
      </w:r>
      <w:r w:rsidRPr="000D65A4">
        <w:rPr>
          <w:rFonts w:ascii="仿宋_GB2312" w:eastAsia="仿宋_GB2312" w:hAnsi="黑体" w:cs="宋体" w:hint="eastAsia"/>
          <w:kern w:val="0"/>
          <w:sz w:val="32"/>
          <w:szCs w:val="32"/>
        </w:rPr>
        <w:t>。后续在卫建委等</w:t>
      </w:r>
      <w:r w:rsidRPr="000D65A4">
        <w:rPr>
          <w:rFonts w:ascii="仿宋_GB2312" w:eastAsia="仿宋_GB2312" w:hAnsi="黑体" w:cs="宋体"/>
          <w:kern w:val="0"/>
          <w:sz w:val="32"/>
          <w:szCs w:val="32"/>
        </w:rPr>
        <w:t>相关部委</w:t>
      </w:r>
      <w:r w:rsidRPr="000D65A4">
        <w:rPr>
          <w:rFonts w:ascii="仿宋_GB2312" w:eastAsia="仿宋_GB2312" w:hAnsi="黑体" w:cs="宋体" w:hint="eastAsia"/>
          <w:kern w:val="0"/>
          <w:sz w:val="32"/>
          <w:szCs w:val="32"/>
        </w:rPr>
        <w:t>、</w:t>
      </w:r>
      <w:r w:rsidRPr="000D65A4">
        <w:rPr>
          <w:rFonts w:ascii="仿宋_GB2312" w:eastAsia="仿宋_GB2312" w:hAnsi="黑体" w:cs="宋体"/>
          <w:kern w:val="0"/>
          <w:sz w:val="32"/>
          <w:szCs w:val="32"/>
        </w:rPr>
        <w:t>国家</w:t>
      </w:r>
      <w:proofErr w:type="gramStart"/>
      <w:r w:rsidRPr="000D65A4">
        <w:rPr>
          <w:rFonts w:ascii="仿宋_GB2312" w:eastAsia="仿宋_GB2312" w:hAnsi="黑体" w:cs="宋体"/>
          <w:kern w:val="0"/>
          <w:sz w:val="32"/>
          <w:szCs w:val="32"/>
        </w:rPr>
        <w:t>局</w:t>
      </w:r>
      <w:r w:rsidRPr="000D65A4">
        <w:rPr>
          <w:rFonts w:ascii="仿宋_GB2312" w:eastAsia="仿宋_GB2312" w:hAnsi="黑体" w:cs="宋体" w:hint="eastAsia"/>
          <w:kern w:val="0"/>
          <w:sz w:val="32"/>
          <w:szCs w:val="32"/>
        </w:rPr>
        <w:t>相关</w:t>
      </w:r>
      <w:proofErr w:type="gramEnd"/>
      <w:r w:rsidRPr="000D65A4">
        <w:rPr>
          <w:rFonts w:ascii="仿宋_GB2312" w:eastAsia="仿宋_GB2312" w:hAnsi="黑体" w:cs="宋体"/>
          <w:kern w:val="0"/>
          <w:sz w:val="32"/>
          <w:szCs w:val="32"/>
        </w:rPr>
        <w:t>司局及</w:t>
      </w:r>
      <w:r w:rsidRPr="000D65A4">
        <w:rPr>
          <w:rFonts w:ascii="仿宋_GB2312" w:eastAsia="仿宋_GB2312" w:hAnsi="黑体" w:cs="宋体" w:hint="eastAsia"/>
          <w:kern w:val="0"/>
          <w:sz w:val="32"/>
          <w:szCs w:val="32"/>
        </w:rPr>
        <w:t>直属</w:t>
      </w:r>
      <w:r w:rsidRPr="000D65A4">
        <w:rPr>
          <w:rFonts w:ascii="仿宋_GB2312" w:eastAsia="仿宋_GB2312" w:hAnsi="黑体" w:cs="宋体"/>
          <w:kern w:val="0"/>
          <w:sz w:val="32"/>
          <w:szCs w:val="32"/>
        </w:rPr>
        <w:t>单位</w:t>
      </w:r>
      <w:r w:rsidRPr="000D65A4">
        <w:rPr>
          <w:rFonts w:ascii="仿宋_GB2312" w:eastAsia="仿宋_GB2312" w:hAnsi="黑体" w:cs="宋体" w:hint="eastAsia"/>
          <w:kern w:val="0"/>
          <w:sz w:val="32"/>
          <w:szCs w:val="32"/>
        </w:rPr>
        <w:t>范围内征求</w:t>
      </w:r>
      <w:r w:rsidRPr="000D65A4">
        <w:rPr>
          <w:rFonts w:ascii="仿宋_GB2312" w:eastAsia="仿宋_GB2312" w:hAnsi="黑体" w:cs="宋体"/>
          <w:kern w:val="0"/>
          <w:sz w:val="32"/>
          <w:szCs w:val="32"/>
        </w:rPr>
        <w:t>意见</w:t>
      </w:r>
      <w:r w:rsidRPr="000D65A4">
        <w:rPr>
          <w:rFonts w:ascii="仿宋_GB2312" w:eastAsia="仿宋_GB2312" w:hAnsi="黑体" w:cs="宋体" w:hint="eastAsia"/>
          <w:kern w:val="0"/>
          <w:sz w:val="32"/>
          <w:szCs w:val="32"/>
        </w:rPr>
        <w:t>并</w:t>
      </w:r>
      <w:r w:rsidRPr="000D65A4">
        <w:rPr>
          <w:rFonts w:ascii="仿宋_GB2312" w:eastAsia="仿宋_GB2312" w:hAnsi="黑体" w:cs="宋体"/>
          <w:kern w:val="0"/>
          <w:sz w:val="32"/>
          <w:szCs w:val="32"/>
        </w:rPr>
        <w:t>进行修订</w:t>
      </w:r>
      <w:r w:rsidRPr="000D65A4">
        <w:rPr>
          <w:rFonts w:ascii="仿宋_GB2312" w:eastAsia="仿宋_GB2312" w:hAnsi="黑体" w:cs="宋体" w:hint="eastAsia"/>
          <w:kern w:val="0"/>
          <w:sz w:val="32"/>
          <w:szCs w:val="32"/>
        </w:rPr>
        <w:t>。现根据《中华人民共和国药品管理法》、《中国人民</w:t>
      </w:r>
      <w:r w:rsidRPr="000D65A4">
        <w:rPr>
          <w:rFonts w:ascii="仿宋_GB2312" w:eastAsia="仿宋_GB2312" w:hAnsi="黑体" w:cs="宋体"/>
          <w:kern w:val="0"/>
          <w:sz w:val="32"/>
          <w:szCs w:val="32"/>
        </w:rPr>
        <w:t>共和国</w:t>
      </w:r>
      <w:r w:rsidRPr="000D65A4">
        <w:rPr>
          <w:rFonts w:ascii="仿宋_GB2312" w:eastAsia="仿宋_GB2312" w:hAnsi="黑体" w:cs="宋体" w:hint="eastAsia"/>
          <w:kern w:val="0"/>
          <w:sz w:val="32"/>
          <w:szCs w:val="32"/>
        </w:rPr>
        <w:t>疫苗</w:t>
      </w:r>
      <w:r w:rsidRPr="000D65A4">
        <w:rPr>
          <w:rFonts w:ascii="仿宋_GB2312" w:eastAsia="仿宋_GB2312" w:hAnsi="黑体" w:cs="宋体"/>
          <w:kern w:val="0"/>
          <w:sz w:val="32"/>
          <w:szCs w:val="32"/>
        </w:rPr>
        <w:t>管理法》《药品注册管理办法（</w:t>
      </w:r>
      <w:r w:rsidRPr="000D65A4">
        <w:rPr>
          <w:rFonts w:ascii="仿宋_GB2312" w:eastAsia="仿宋_GB2312" w:hAnsi="黑体" w:cs="宋体" w:hint="eastAsia"/>
          <w:kern w:val="0"/>
          <w:sz w:val="32"/>
          <w:szCs w:val="32"/>
        </w:rPr>
        <w:t>征求</w:t>
      </w:r>
      <w:r w:rsidRPr="000D65A4">
        <w:rPr>
          <w:rFonts w:ascii="仿宋_GB2312" w:eastAsia="仿宋_GB2312" w:hAnsi="黑体" w:cs="宋体"/>
          <w:kern w:val="0"/>
          <w:sz w:val="32"/>
          <w:szCs w:val="32"/>
        </w:rPr>
        <w:t>意见稿）》</w:t>
      </w:r>
      <w:r w:rsidRPr="000D65A4">
        <w:rPr>
          <w:rFonts w:ascii="仿宋_GB2312" w:eastAsia="仿宋_GB2312" w:hAnsi="黑体" w:cs="宋体" w:hint="eastAsia"/>
          <w:kern w:val="0"/>
          <w:sz w:val="32"/>
          <w:szCs w:val="32"/>
        </w:rPr>
        <w:t>再次进行修订</w:t>
      </w:r>
      <w:r w:rsidRPr="000D65A4">
        <w:rPr>
          <w:rFonts w:ascii="仿宋_GB2312" w:eastAsia="仿宋_GB2312" w:hAnsi="黑体" w:cs="宋体"/>
          <w:kern w:val="0"/>
          <w:sz w:val="32"/>
          <w:szCs w:val="32"/>
        </w:rPr>
        <w:t>。</w:t>
      </w:r>
      <w:r w:rsidRPr="000D65A4">
        <w:rPr>
          <w:rFonts w:ascii="仿宋_GB2312" w:eastAsia="仿宋_GB2312" w:hAnsi="黑体" w:cs="宋体" w:hint="eastAsia"/>
          <w:kern w:val="0"/>
          <w:sz w:val="32"/>
          <w:szCs w:val="32"/>
        </w:rPr>
        <w:t>需要指出的是，本指导原则是根据国内临床</w:t>
      </w:r>
      <w:r w:rsidRPr="000D65A4">
        <w:rPr>
          <w:rFonts w:ascii="仿宋_GB2312" w:eastAsia="仿宋_GB2312" w:hAnsi="黑体" w:cs="宋体"/>
          <w:kern w:val="0"/>
          <w:sz w:val="32"/>
          <w:szCs w:val="32"/>
        </w:rPr>
        <w:t>试验</w:t>
      </w:r>
      <w:r w:rsidRPr="000D65A4">
        <w:rPr>
          <w:rFonts w:ascii="仿宋_GB2312" w:eastAsia="仿宋_GB2312" w:hAnsi="黑体" w:cs="宋体" w:hint="eastAsia"/>
          <w:kern w:val="0"/>
          <w:sz w:val="32"/>
          <w:szCs w:val="32"/>
        </w:rPr>
        <w:t>研究</w:t>
      </w:r>
      <w:r w:rsidRPr="000D65A4">
        <w:rPr>
          <w:rFonts w:ascii="仿宋_GB2312" w:eastAsia="仿宋_GB2312" w:hAnsi="黑体" w:cs="宋体"/>
          <w:kern w:val="0"/>
          <w:sz w:val="32"/>
          <w:szCs w:val="32"/>
        </w:rPr>
        <w:t>现状和</w:t>
      </w:r>
      <w:r w:rsidRPr="000D65A4">
        <w:rPr>
          <w:rFonts w:ascii="仿宋_GB2312" w:eastAsia="仿宋_GB2312" w:hAnsi="黑体" w:cs="宋体" w:hint="eastAsia"/>
          <w:kern w:val="0"/>
          <w:sz w:val="32"/>
          <w:szCs w:val="32"/>
        </w:rPr>
        <w:t>现有药品</w:t>
      </w:r>
      <w:r w:rsidRPr="000D65A4">
        <w:rPr>
          <w:rFonts w:ascii="仿宋_GB2312" w:eastAsia="仿宋_GB2312" w:hAnsi="黑体" w:cs="宋体"/>
          <w:kern w:val="0"/>
          <w:sz w:val="32"/>
          <w:szCs w:val="32"/>
        </w:rPr>
        <w:t>审评工作实践制定</w:t>
      </w:r>
      <w:r w:rsidRPr="000D65A4">
        <w:rPr>
          <w:rFonts w:ascii="仿宋_GB2312" w:eastAsia="仿宋_GB2312" w:hAnsi="黑体" w:cs="宋体" w:hint="eastAsia"/>
          <w:kern w:val="0"/>
          <w:sz w:val="32"/>
          <w:szCs w:val="32"/>
        </w:rPr>
        <w:t>，</w:t>
      </w:r>
      <w:r w:rsidRPr="000D65A4">
        <w:rPr>
          <w:rFonts w:ascii="仿宋_GB2312" w:eastAsia="仿宋_GB2312" w:hAnsi="黑体" w:cs="宋体"/>
          <w:kern w:val="0"/>
          <w:sz w:val="32"/>
          <w:szCs w:val="32"/>
        </w:rPr>
        <w:t>随着临床研究</w:t>
      </w:r>
      <w:r w:rsidRPr="000D65A4">
        <w:rPr>
          <w:rFonts w:ascii="仿宋_GB2312" w:eastAsia="仿宋_GB2312" w:hAnsi="黑体" w:cs="宋体"/>
          <w:kern w:val="0"/>
          <w:sz w:val="32"/>
          <w:szCs w:val="32"/>
        </w:rPr>
        <w:lastRenderedPageBreak/>
        <w:t>经验积累</w:t>
      </w:r>
      <w:r w:rsidRPr="000D65A4">
        <w:rPr>
          <w:rFonts w:ascii="仿宋_GB2312" w:eastAsia="仿宋_GB2312" w:hAnsi="黑体" w:cs="宋体" w:hint="eastAsia"/>
          <w:kern w:val="0"/>
          <w:sz w:val="32"/>
          <w:szCs w:val="32"/>
        </w:rPr>
        <w:t>和</w:t>
      </w:r>
      <w:r w:rsidRPr="000D65A4">
        <w:rPr>
          <w:rFonts w:ascii="仿宋_GB2312" w:eastAsia="仿宋_GB2312" w:hAnsi="黑体" w:cs="宋体"/>
          <w:kern w:val="0"/>
          <w:sz w:val="32"/>
          <w:szCs w:val="32"/>
        </w:rPr>
        <w:t>审评工作的改革</w:t>
      </w:r>
      <w:r w:rsidRPr="000D65A4">
        <w:rPr>
          <w:rFonts w:ascii="仿宋_GB2312" w:eastAsia="仿宋_GB2312" w:hAnsi="黑体" w:cs="宋体" w:hint="eastAsia"/>
          <w:kern w:val="0"/>
          <w:sz w:val="32"/>
          <w:szCs w:val="32"/>
        </w:rPr>
        <w:t>，本指导原则</w:t>
      </w:r>
      <w:r w:rsidRPr="000D65A4">
        <w:rPr>
          <w:rFonts w:ascii="仿宋_GB2312" w:eastAsia="仿宋_GB2312" w:hAnsi="黑体" w:cs="宋体"/>
          <w:kern w:val="0"/>
          <w:sz w:val="32"/>
          <w:szCs w:val="32"/>
        </w:rPr>
        <w:t>亦可进行相应的调整和</w:t>
      </w:r>
      <w:r w:rsidRPr="000D65A4">
        <w:rPr>
          <w:rFonts w:ascii="仿宋_GB2312" w:eastAsia="仿宋_GB2312" w:hAnsi="黑体" w:cs="宋体" w:hint="eastAsia"/>
          <w:kern w:val="0"/>
          <w:sz w:val="32"/>
          <w:szCs w:val="32"/>
        </w:rPr>
        <w:t>完善。</w:t>
      </w:r>
    </w:p>
    <w:p w:rsidR="000C118D" w:rsidRPr="000D65A4" w:rsidRDefault="000C118D" w:rsidP="000C118D">
      <w:pPr>
        <w:widowControl/>
        <w:spacing w:line="360" w:lineRule="auto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0D65A4">
        <w:rPr>
          <w:rFonts w:ascii="黑体" w:eastAsia="黑体" w:hAnsi="黑体" w:cs="宋体" w:hint="eastAsia"/>
          <w:kern w:val="0"/>
          <w:sz w:val="32"/>
          <w:szCs w:val="32"/>
        </w:rPr>
        <w:t>二</w:t>
      </w:r>
      <w:r w:rsidRPr="000D65A4">
        <w:rPr>
          <w:rFonts w:ascii="黑体" w:eastAsia="黑体" w:hAnsi="黑体" w:cs="宋体"/>
          <w:kern w:val="0"/>
          <w:sz w:val="32"/>
          <w:szCs w:val="32"/>
        </w:rPr>
        <w:t>、</w:t>
      </w:r>
      <w:r w:rsidRPr="000D65A4">
        <w:rPr>
          <w:rFonts w:ascii="黑体" w:eastAsia="黑体" w:hAnsi="黑体" w:cs="宋体" w:hint="eastAsia"/>
          <w:kern w:val="0"/>
          <w:sz w:val="32"/>
          <w:szCs w:val="32"/>
        </w:rPr>
        <w:t>征求意见反馈信息</w:t>
      </w:r>
      <w:r w:rsidRPr="000D65A4">
        <w:rPr>
          <w:rFonts w:ascii="黑体" w:eastAsia="黑体" w:hAnsi="黑体" w:cs="宋体"/>
          <w:kern w:val="0"/>
          <w:sz w:val="32"/>
          <w:szCs w:val="32"/>
        </w:rPr>
        <w:t>情况</w:t>
      </w:r>
    </w:p>
    <w:p w:rsidR="000C118D" w:rsidRPr="00501F06" w:rsidRDefault="000C118D" w:rsidP="000C118D">
      <w:pPr>
        <w:widowControl/>
        <w:spacing w:line="360" w:lineRule="auto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（一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）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网上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征求意见反馈</w:t>
      </w:r>
    </w:p>
    <w:p w:rsidR="000C118D" w:rsidRPr="00501F06" w:rsidRDefault="000C118D" w:rsidP="000C118D">
      <w:pPr>
        <w:widowControl/>
        <w:spacing w:line="360" w:lineRule="auto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2017年12月20日至2018 年1月15日征求意见期间，共收到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19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份有效反馈，其中个人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2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份，企业1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5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份，其他组织和团体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2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份。整理出反馈意见9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6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条，其中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总体意见8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条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，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第一章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总则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相关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意见2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2条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，第二章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基本条件相关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意见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16条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，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第三章疗效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指标选择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相关意见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2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1条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，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第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四章责任和义务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相关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意见29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条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。</w:t>
      </w:r>
    </w:p>
    <w:p w:rsidR="000C118D" w:rsidRPr="00501F06" w:rsidRDefault="000C118D" w:rsidP="000C118D">
      <w:pPr>
        <w:widowControl/>
        <w:spacing w:line="360" w:lineRule="auto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 w:rsidRPr="00501F06">
        <w:rPr>
          <w:rFonts w:ascii="仿宋_GB2312" w:eastAsia="仿宋_GB2312" w:hAnsi="黑体" w:cs="宋体"/>
          <w:kern w:val="0"/>
          <w:sz w:val="32"/>
          <w:szCs w:val="32"/>
        </w:rPr>
        <w:t>反馈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意见包括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以下内容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：指南适用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范围、罕见病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的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定义或目录、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企业申请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有条件批准上市的时间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、早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期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或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中期临床试验数据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的范围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、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境外上市境内未上市的治疗罕见病药品的有条件批准、有条件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批准上市</w:t>
      </w:r>
      <w:proofErr w:type="gramStart"/>
      <w:r w:rsidRPr="00501F06">
        <w:rPr>
          <w:rFonts w:ascii="仿宋_GB2312" w:eastAsia="仿宋_GB2312" w:hAnsi="黑体" w:cs="宋体"/>
          <w:kern w:val="0"/>
          <w:sz w:val="32"/>
          <w:szCs w:val="32"/>
        </w:rPr>
        <w:t>后撤市</w:t>
      </w:r>
      <w:proofErr w:type="gramEnd"/>
      <w:r w:rsidRPr="00501F06">
        <w:rPr>
          <w:rFonts w:ascii="仿宋_GB2312" w:eastAsia="仿宋_GB2312" w:hAnsi="黑体" w:cs="宋体"/>
          <w:kern w:val="0"/>
          <w:sz w:val="32"/>
          <w:szCs w:val="32"/>
        </w:rPr>
        <w:t>的规定等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问题。</w:t>
      </w:r>
    </w:p>
    <w:p w:rsidR="000C118D" w:rsidRPr="00501F06" w:rsidRDefault="000C118D" w:rsidP="000C118D">
      <w:pPr>
        <w:widowControl/>
        <w:spacing w:line="360" w:lineRule="auto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（二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）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定向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征求意见反馈</w:t>
      </w:r>
    </w:p>
    <w:p w:rsidR="000C118D" w:rsidRDefault="000C118D" w:rsidP="000C118D">
      <w:pPr>
        <w:widowControl/>
        <w:spacing w:line="360" w:lineRule="auto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2018年定向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征求意见期间，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收集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到卫建委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反馈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意见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3条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，包括以下内容：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临床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急需药品的遴选、上市后研究的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要求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及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再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评价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、上市后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研究及临床应用的风险控制等。</w:t>
      </w:r>
    </w:p>
    <w:p w:rsidR="000C118D" w:rsidRDefault="000C118D" w:rsidP="000C118D">
      <w:pPr>
        <w:widowControl/>
        <w:spacing w:line="360" w:lineRule="auto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（三</w:t>
      </w:r>
      <w:r>
        <w:rPr>
          <w:rFonts w:ascii="仿宋_GB2312" w:eastAsia="仿宋_GB2312" w:hAnsi="黑体" w:cs="宋体"/>
          <w:kern w:val="0"/>
          <w:sz w:val="32"/>
          <w:szCs w:val="32"/>
        </w:rPr>
        <w:t>）</w:t>
      </w:r>
      <w:proofErr w:type="gramStart"/>
      <w:r>
        <w:rPr>
          <w:rFonts w:ascii="仿宋_GB2312" w:eastAsia="仿宋_GB2312" w:hAnsi="黑体" w:cs="宋体" w:hint="eastAsia"/>
          <w:kern w:val="0"/>
          <w:sz w:val="32"/>
          <w:szCs w:val="32"/>
        </w:rPr>
        <w:t>药审</w:t>
      </w:r>
      <w:r>
        <w:rPr>
          <w:rFonts w:ascii="仿宋_GB2312" w:eastAsia="仿宋_GB2312" w:hAnsi="黑体" w:cs="宋体"/>
          <w:kern w:val="0"/>
          <w:sz w:val="32"/>
          <w:szCs w:val="32"/>
        </w:rPr>
        <w:t>中心</w:t>
      </w:r>
      <w:proofErr w:type="gramEnd"/>
      <w:r>
        <w:rPr>
          <w:rFonts w:ascii="仿宋_GB2312" w:eastAsia="仿宋_GB2312" w:hAnsi="黑体" w:cs="宋体"/>
          <w:kern w:val="0"/>
          <w:sz w:val="32"/>
          <w:szCs w:val="32"/>
        </w:rPr>
        <w:t>内部征求意见反馈</w:t>
      </w:r>
    </w:p>
    <w:p w:rsidR="000C118D" w:rsidRPr="00CC1522" w:rsidRDefault="000C118D" w:rsidP="000C118D">
      <w:pPr>
        <w:widowControl/>
        <w:spacing w:line="360" w:lineRule="auto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/>
          <w:kern w:val="0"/>
          <w:sz w:val="32"/>
          <w:szCs w:val="32"/>
        </w:rPr>
        <w:t>2019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年10月</w:t>
      </w:r>
      <w:r w:rsidRPr="00CC1522">
        <w:rPr>
          <w:rFonts w:ascii="仿宋_GB2312" w:eastAsia="仿宋_GB2312" w:hAnsi="黑体" w:cs="宋体" w:hint="eastAsia"/>
          <w:kern w:val="0"/>
          <w:sz w:val="32"/>
          <w:szCs w:val="32"/>
        </w:rPr>
        <w:t>28日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黑体" w:cs="宋体"/>
          <w:kern w:val="0"/>
          <w:sz w:val="32"/>
          <w:szCs w:val="32"/>
        </w:rPr>
        <w:t>1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月4日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分别</w:t>
      </w:r>
      <w:r>
        <w:rPr>
          <w:rFonts w:ascii="仿宋_GB2312" w:eastAsia="仿宋_GB2312" w:hAnsi="黑体" w:cs="宋体"/>
          <w:kern w:val="0"/>
          <w:sz w:val="32"/>
          <w:szCs w:val="32"/>
        </w:rPr>
        <w:t>以邮件和会议的形式</w:t>
      </w:r>
      <w:r w:rsidRPr="00CC1522">
        <w:rPr>
          <w:rFonts w:ascii="仿宋_GB2312" w:eastAsia="仿宋_GB2312" w:hAnsi="黑体" w:cs="宋体" w:hint="eastAsia"/>
          <w:kern w:val="0"/>
          <w:sz w:val="32"/>
          <w:szCs w:val="32"/>
        </w:rPr>
        <w:t>在</w:t>
      </w:r>
      <w:proofErr w:type="gramStart"/>
      <w:r>
        <w:rPr>
          <w:rFonts w:ascii="仿宋_GB2312" w:eastAsia="仿宋_GB2312" w:hAnsi="黑体" w:cs="宋体" w:hint="eastAsia"/>
          <w:kern w:val="0"/>
          <w:sz w:val="32"/>
          <w:szCs w:val="32"/>
        </w:rPr>
        <w:t>药审中心</w:t>
      </w:r>
      <w:proofErr w:type="gramEnd"/>
      <w:r>
        <w:rPr>
          <w:rFonts w:ascii="仿宋_GB2312" w:eastAsia="仿宋_GB2312" w:hAnsi="黑体" w:cs="宋体" w:hint="eastAsia"/>
          <w:kern w:val="0"/>
          <w:sz w:val="32"/>
          <w:szCs w:val="32"/>
        </w:rPr>
        <w:t>内部征求意见，收集到的</w:t>
      </w:r>
      <w:r>
        <w:rPr>
          <w:rFonts w:ascii="仿宋_GB2312" w:eastAsia="仿宋_GB2312" w:hAnsi="黑体" w:cs="宋体"/>
          <w:kern w:val="0"/>
          <w:sz w:val="32"/>
          <w:szCs w:val="32"/>
        </w:rPr>
        <w:t>反馈意见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包括</w:t>
      </w:r>
      <w:r>
        <w:rPr>
          <w:rFonts w:ascii="仿宋_GB2312" w:eastAsia="仿宋_GB2312" w:hAnsi="黑体" w:cs="宋体"/>
          <w:kern w:val="0"/>
          <w:sz w:val="32"/>
          <w:szCs w:val="32"/>
        </w:rPr>
        <w:t>以下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内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lastRenderedPageBreak/>
        <w:t>容</w:t>
      </w:r>
      <w:r>
        <w:rPr>
          <w:rFonts w:ascii="仿宋_GB2312" w:eastAsia="仿宋_GB2312" w:hAnsi="黑体" w:cs="宋体"/>
          <w:kern w:val="0"/>
          <w:sz w:val="32"/>
          <w:szCs w:val="32"/>
        </w:rPr>
        <w:t>：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附条件</w:t>
      </w:r>
      <w:r>
        <w:rPr>
          <w:rFonts w:ascii="仿宋_GB2312" w:eastAsia="仿宋_GB2312" w:hAnsi="黑体" w:cs="宋体"/>
          <w:kern w:val="0"/>
          <w:sz w:val="32"/>
          <w:szCs w:val="32"/>
        </w:rPr>
        <w:t>批准药品的药学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和</w:t>
      </w:r>
      <w:r>
        <w:rPr>
          <w:rFonts w:ascii="仿宋_GB2312" w:eastAsia="仿宋_GB2312" w:hAnsi="黑体" w:cs="宋体"/>
          <w:kern w:val="0"/>
          <w:sz w:val="32"/>
          <w:szCs w:val="32"/>
        </w:rPr>
        <w:t>药理毒理学的要求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、附条件</w:t>
      </w:r>
      <w:r>
        <w:rPr>
          <w:rFonts w:ascii="仿宋_GB2312" w:eastAsia="仿宋_GB2312" w:hAnsi="黑体" w:cs="宋体"/>
          <w:kern w:val="0"/>
          <w:sz w:val="32"/>
          <w:szCs w:val="32"/>
        </w:rPr>
        <w:t>批准上市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药品</w:t>
      </w:r>
      <w:r>
        <w:rPr>
          <w:rFonts w:ascii="仿宋_GB2312" w:eastAsia="仿宋_GB2312" w:hAnsi="黑体" w:cs="宋体"/>
          <w:kern w:val="0"/>
          <w:sz w:val="32"/>
          <w:szCs w:val="32"/>
        </w:rPr>
        <w:t>的说明书和标签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描述</w:t>
      </w:r>
      <w:bookmarkStart w:id="0" w:name="_GoBack"/>
      <w:bookmarkEnd w:id="0"/>
      <w:r>
        <w:rPr>
          <w:rFonts w:ascii="仿宋_GB2312" w:eastAsia="仿宋_GB2312" w:hAnsi="黑体" w:cs="宋体" w:hint="eastAsia"/>
          <w:kern w:val="0"/>
          <w:sz w:val="32"/>
          <w:szCs w:val="32"/>
        </w:rPr>
        <w:t>等</w:t>
      </w:r>
      <w:r w:rsidRPr="00CC1522">
        <w:rPr>
          <w:rFonts w:ascii="仿宋_GB2312" w:eastAsia="仿宋_GB2312" w:hAnsi="黑体" w:cs="宋体" w:hint="eastAsia"/>
          <w:kern w:val="0"/>
          <w:sz w:val="32"/>
          <w:szCs w:val="32"/>
        </w:rPr>
        <w:t>。</w:t>
      </w:r>
    </w:p>
    <w:p w:rsidR="000C118D" w:rsidRPr="000D65A4" w:rsidRDefault="000C118D" w:rsidP="000C118D">
      <w:pPr>
        <w:widowControl/>
        <w:spacing w:line="360" w:lineRule="auto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0D65A4">
        <w:rPr>
          <w:rFonts w:ascii="黑体" w:eastAsia="黑体" w:hAnsi="黑体" w:cs="宋体" w:hint="eastAsia"/>
          <w:kern w:val="0"/>
          <w:sz w:val="32"/>
          <w:szCs w:val="32"/>
        </w:rPr>
        <w:t>三</w:t>
      </w:r>
      <w:r w:rsidRPr="000D65A4">
        <w:rPr>
          <w:rFonts w:ascii="黑体" w:eastAsia="黑体" w:hAnsi="黑体" w:cs="宋体"/>
          <w:kern w:val="0"/>
          <w:sz w:val="32"/>
          <w:szCs w:val="32"/>
        </w:rPr>
        <w:t>、</w:t>
      </w:r>
      <w:r w:rsidRPr="000D65A4">
        <w:rPr>
          <w:rFonts w:ascii="黑体" w:eastAsia="黑体" w:hAnsi="黑体" w:cs="宋体" w:hint="eastAsia"/>
          <w:kern w:val="0"/>
          <w:sz w:val="32"/>
          <w:szCs w:val="32"/>
        </w:rPr>
        <w:t>修订</w:t>
      </w:r>
      <w:r w:rsidRPr="000D65A4">
        <w:rPr>
          <w:rFonts w:ascii="黑体" w:eastAsia="黑体" w:hAnsi="黑体" w:cs="宋体"/>
          <w:kern w:val="0"/>
          <w:sz w:val="32"/>
          <w:szCs w:val="32"/>
        </w:rPr>
        <w:t>说明</w:t>
      </w:r>
    </w:p>
    <w:p w:rsidR="000C118D" w:rsidRPr="00501F06" w:rsidRDefault="000C118D" w:rsidP="000C118D">
      <w:pPr>
        <w:spacing w:line="360" w:lineRule="auto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主要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修订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内容包括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：</w:t>
      </w:r>
    </w:p>
    <w:p w:rsidR="000C118D" w:rsidRPr="00501F06" w:rsidRDefault="000C118D" w:rsidP="000C118D">
      <w:pPr>
        <w:pStyle w:val="a3"/>
        <w:widowControl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标题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由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“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临床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急需药品有条件批准上市的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技术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指南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”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修订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为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“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临床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急需药品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附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条件批准上市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技术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指导原则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”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。</w:t>
      </w:r>
    </w:p>
    <w:p w:rsidR="000C118D" w:rsidRPr="00501F06" w:rsidRDefault="000C118D" w:rsidP="000C118D">
      <w:pPr>
        <w:pStyle w:val="a3"/>
        <w:widowControl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指南适用范围统一为“未在中国境内上市销售，但临床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急需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的中药、化学药和生物制品。”</w:t>
      </w:r>
    </w:p>
    <w:p w:rsidR="000C118D" w:rsidRPr="00501F06" w:rsidRDefault="000C118D" w:rsidP="000C118D">
      <w:pPr>
        <w:pStyle w:val="a3"/>
        <w:widowControl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增加了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附条件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批准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上市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药品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的药学、药理毒理学要求。</w:t>
      </w:r>
    </w:p>
    <w:p w:rsidR="000C118D" w:rsidRPr="00501F06" w:rsidRDefault="000C118D" w:rsidP="000C118D">
      <w:pPr>
        <w:pStyle w:val="a3"/>
        <w:widowControl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附条件批准上市的基本条件增加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了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疫苗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的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相关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描述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。</w:t>
      </w:r>
    </w:p>
    <w:p w:rsidR="000C118D" w:rsidRPr="00501F06" w:rsidRDefault="000C118D" w:rsidP="000C118D">
      <w:pPr>
        <w:pStyle w:val="a3"/>
        <w:widowControl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附条件批准上市的申请部分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，细化了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“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沟通交流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”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和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“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提交上市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申请的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要求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”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部分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的内容。</w:t>
      </w:r>
    </w:p>
    <w:p w:rsidR="000C118D" w:rsidRPr="00501F06" w:rsidRDefault="000C118D" w:rsidP="000C118D">
      <w:pPr>
        <w:pStyle w:val="a3"/>
        <w:widowControl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黑体" w:cs="宋体"/>
          <w:kern w:val="0"/>
          <w:sz w:val="32"/>
          <w:szCs w:val="32"/>
        </w:rPr>
      </w:pP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增加了附条件批准上市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药品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的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《药品注册批件》、说明书和标签的描述规定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，明确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了以补充申请的形式提交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附条件</w:t>
      </w:r>
      <w:r w:rsidRPr="00501F06">
        <w:rPr>
          <w:rFonts w:ascii="仿宋_GB2312" w:eastAsia="仿宋_GB2312" w:hAnsi="黑体" w:cs="宋体"/>
          <w:kern w:val="0"/>
          <w:sz w:val="32"/>
          <w:szCs w:val="32"/>
        </w:rPr>
        <w:t>批准上市后完成的临床试验以推动药品常规批准上市</w:t>
      </w:r>
      <w:r w:rsidRPr="00501F06">
        <w:rPr>
          <w:rFonts w:ascii="仿宋_GB2312" w:eastAsia="仿宋_GB2312" w:hAnsi="黑体" w:cs="宋体" w:hint="eastAsia"/>
          <w:kern w:val="0"/>
          <w:sz w:val="32"/>
          <w:szCs w:val="32"/>
        </w:rPr>
        <w:t>。</w:t>
      </w:r>
    </w:p>
    <w:p w:rsidR="000C118D" w:rsidRDefault="000C118D" w:rsidP="000C118D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</w:p>
    <w:p w:rsidR="00D4714C" w:rsidRPr="000C118D" w:rsidRDefault="00D4714C"/>
    <w:sectPr w:rsidR="00D4714C" w:rsidRPr="000C1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4456"/>
    <w:multiLevelType w:val="hybridMultilevel"/>
    <w:tmpl w:val="2632C6D4"/>
    <w:lvl w:ilvl="0" w:tplc="43D811A4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8D"/>
    <w:rsid w:val="00014AAF"/>
    <w:rsid w:val="00046673"/>
    <w:rsid w:val="00047959"/>
    <w:rsid w:val="00087CF6"/>
    <w:rsid w:val="000C118D"/>
    <w:rsid w:val="000D43D7"/>
    <w:rsid w:val="000E6AF9"/>
    <w:rsid w:val="001146D7"/>
    <w:rsid w:val="00121551"/>
    <w:rsid w:val="001237C0"/>
    <w:rsid w:val="00171EB5"/>
    <w:rsid w:val="001D0F6F"/>
    <w:rsid w:val="001F35BF"/>
    <w:rsid w:val="00231D2C"/>
    <w:rsid w:val="00232D40"/>
    <w:rsid w:val="002544A0"/>
    <w:rsid w:val="00262313"/>
    <w:rsid w:val="00264EE3"/>
    <w:rsid w:val="00265FD5"/>
    <w:rsid w:val="002A522E"/>
    <w:rsid w:val="002B22F5"/>
    <w:rsid w:val="002C13EA"/>
    <w:rsid w:val="002F2CBA"/>
    <w:rsid w:val="00357DAB"/>
    <w:rsid w:val="00371085"/>
    <w:rsid w:val="00375764"/>
    <w:rsid w:val="003C6B0F"/>
    <w:rsid w:val="003C71F6"/>
    <w:rsid w:val="003D2088"/>
    <w:rsid w:val="00406D9D"/>
    <w:rsid w:val="004524D5"/>
    <w:rsid w:val="00492D4B"/>
    <w:rsid w:val="004C3E55"/>
    <w:rsid w:val="004D2AF8"/>
    <w:rsid w:val="004D56F9"/>
    <w:rsid w:val="00500BD9"/>
    <w:rsid w:val="005068E2"/>
    <w:rsid w:val="00523F3A"/>
    <w:rsid w:val="00596EDC"/>
    <w:rsid w:val="005970F4"/>
    <w:rsid w:val="005D5965"/>
    <w:rsid w:val="00645C9E"/>
    <w:rsid w:val="006774C5"/>
    <w:rsid w:val="006D0D3A"/>
    <w:rsid w:val="006E4757"/>
    <w:rsid w:val="00727B37"/>
    <w:rsid w:val="007416A9"/>
    <w:rsid w:val="00743237"/>
    <w:rsid w:val="007569DF"/>
    <w:rsid w:val="00766198"/>
    <w:rsid w:val="0078449B"/>
    <w:rsid w:val="007E22EA"/>
    <w:rsid w:val="007E6D76"/>
    <w:rsid w:val="00842A28"/>
    <w:rsid w:val="0085088E"/>
    <w:rsid w:val="008666F1"/>
    <w:rsid w:val="008C4B0B"/>
    <w:rsid w:val="008C67F4"/>
    <w:rsid w:val="008E758D"/>
    <w:rsid w:val="008F06CD"/>
    <w:rsid w:val="00906724"/>
    <w:rsid w:val="009323D1"/>
    <w:rsid w:val="00964599"/>
    <w:rsid w:val="00977BC9"/>
    <w:rsid w:val="009E2CC2"/>
    <w:rsid w:val="009E7337"/>
    <w:rsid w:val="00A46187"/>
    <w:rsid w:val="00A93D87"/>
    <w:rsid w:val="00AB3255"/>
    <w:rsid w:val="00AD57E8"/>
    <w:rsid w:val="00AE2E18"/>
    <w:rsid w:val="00AE47E1"/>
    <w:rsid w:val="00AE6795"/>
    <w:rsid w:val="00B11E29"/>
    <w:rsid w:val="00B342CD"/>
    <w:rsid w:val="00B64391"/>
    <w:rsid w:val="00B70B58"/>
    <w:rsid w:val="00B72382"/>
    <w:rsid w:val="00C220F7"/>
    <w:rsid w:val="00C26F1B"/>
    <w:rsid w:val="00C67596"/>
    <w:rsid w:val="00CB5C78"/>
    <w:rsid w:val="00CF09FE"/>
    <w:rsid w:val="00D220BE"/>
    <w:rsid w:val="00D23AC5"/>
    <w:rsid w:val="00D25952"/>
    <w:rsid w:val="00D4714C"/>
    <w:rsid w:val="00D638D9"/>
    <w:rsid w:val="00D6474E"/>
    <w:rsid w:val="00DD4311"/>
    <w:rsid w:val="00E667B3"/>
    <w:rsid w:val="00E767A0"/>
    <w:rsid w:val="00F052E0"/>
    <w:rsid w:val="00F81C7A"/>
    <w:rsid w:val="00F82B80"/>
    <w:rsid w:val="00FA3DEE"/>
    <w:rsid w:val="00FC59FB"/>
    <w:rsid w:val="00FD7EA3"/>
    <w:rsid w:val="00FE2061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47F20"/>
  <w15:chartTrackingRefBased/>
  <w15:docId w15:val="{C587A971-3605-4BB9-A85D-A63A4200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18D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高晨燕</dc:creator>
  <cp:keywords/>
  <dc:description/>
  <cp:lastModifiedBy>高晨燕</cp:lastModifiedBy>
  <cp:revision>1</cp:revision>
  <dcterms:created xsi:type="dcterms:W3CDTF">2019-11-08T02:20:00Z</dcterms:created>
  <dcterms:modified xsi:type="dcterms:W3CDTF">2019-11-08T02:24:00Z</dcterms:modified>
</cp:coreProperties>
</file>